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4696" w14:textId="2D857C42" w:rsidR="00ED0C79" w:rsidRPr="00CC1BFB" w:rsidRDefault="00ED0C79" w:rsidP="007B2C5B">
      <w:pPr>
        <w:pStyle w:val="a3"/>
        <w:rPr>
          <w:rFonts w:ascii="Freesia News" w:hAnsi="Freesia News" w:cs="FreesiaUPC"/>
          <w:color w:val="000000" w:themeColor="text1"/>
          <w:sz w:val="32"/>
          <w:szCs w:val="32"/>
        </w:rPr>
      </w:pPr>
      <w:r w:rsidRPr="007B2C5B">
        <w:rPr>
          <w:rFonts w:ascii="Freesia News" w:hAnsi="Freesia News" w:cs="FreesiaUPC"/>
          <w:b/>
          <w:bCs/>
          <w:color w:val="000000" w:themeColor="text1"/>
          <w:sz w:val="32"/>
          <w:szCs w:val="32"/>
          <w:u w:val="single"/>
          <w:cs/>
        </w:rPr>
        <w:t>ยุทธศาสตร์</w:t>
      </w:r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 xml:space="preserve"> กระทรวงศึกษาธิการ</w:t>
      </w:r>
      <w:r w:rsidRPr="007B2C5B">
        <w:rPr>
          <w:rFonts w:ascii="Freesia News" w:hAnsi="Freesia News" w:cs="FreesiaUPC"/>
          <w:color w:val="000000" w:themeColor="text1"/>
          <w:sz w:val="32"/>
          <w:szCs w:val="32"/>
          <w:u w:val="single"/>
          <w:cs/>
        </w:rPr>
        <w:br/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 xml:space="preserve">1.  </w:t>
      </w:r>
      <w:r w:rsidR="00C1051B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พัฒนาหลักสูตร กระบวนการจัดการเรียนรู้ การวัดและประเมินผล</w:t>
      </w:r>
      <w:r w:rsidR="00C1051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</w:r>
      <w:r w:rsidR="007B2C5B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 w:rsidR="007B2C5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 xml:space="preserve">2.  </w:t>
      </w:r>
      <w:r w:rsidR="00C1051B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พัฒนาครูและบุคลากรทางการศึกษา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 xml:space="preserve">3.  </w:t>
      </w:r>
      <w:r w:rsidR="00C1051B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ผลิตและพัฒนากำลังคน รวมทั้งงานวิจัยที่สอดคล้องกับความต้องการของประเทศ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 xml:space="preserve">4.  </w:t>
      </w:r>
      <w:r w:rsidR="00C1051B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เพิ่มโอกาสให้คนทุกช่วงวัยเข้าถึงบริการทางการศึกษาอย่างต่อเนื่องตลอดชีวิต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br/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 xml:space="preserve">5.  </w:t>
      </w:r>
      <w:r w:rsidR="00C1051B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ส่งเสริมและพัฒนาระบบเทคโนโลยีดิจิทัลเพื่อการศึกษา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</w:rPr>
        <w:br/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 w:rsidRPr="00CC1BFB">
        <w:rPr>
          <w:rFonts w:ascii="Freesia News" w:hAnsi="Freesia News" w:cs="FreesiaUPC"/>
          <w:color w:val="000000" w:themeColor="text1"/>
          <w:sz w:val="32"/>
          <w:szCs w:val="32"/>
          <w:cs/>
        </w:rPr>
        <w:tab/>
        <w:t xml:space="preserve">6.  </w:t>
      </w:r>
      <w:r w:rsidR="00C1051B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พัฒนาระบบบริหารจัดการและส่งเสริมให้ทุกภาคส่วนมีส่วนร่วมในการจัดการศึกษา</w:t>
      </w:r>
    </w:p>
    <w:p w14:paraId="68C8D37D" w14:textId="77777777" w:rsidR="00ED0C79" w:rsidRPr="007B2C5B" w:rsidRDefault="007B2C5B" w:rsidP="00ED0C79">
      <w:pPr>
        <w:tabs>
          <w:tab w:val="left" w:pos="1080"/>
        </w:tabs>
        <w:jc w:val="thaiDistribute"/>
        <w:rPr>
          <w:rFonts w:asciiTheme="minorHAnsi" w:eastAsia="Times New Roman" w:hAnsiTheme="minorHAnsi" w:cs="FreesiaUPC"/>
          <w:b/>
          <w:bCs/>
          <w:sz w:val="32"/>
          <w:szCs w:val="32"/>
          <w:u w:val="single"/>
        </w:rPr>
      </w:pPr>
      <w:r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>กลยุทธ์</w:t>
      </w:r>
      <w:r w:rsidR="00ED0C79"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ED0C79"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>สพฐ</w:t>
      </w:r>
      <w:proofErr w:type="spellEnd"/>
      <w:r w:rsidR="00ED0C79" w:rsidRPr="007B2C5B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</w:rPr>
        <w:t>.</w:t>
      </w:r>
    </w:p>
    <w:p w14:paraId="7B664AEF" w14:textId="79C1AB9D"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1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="0073672C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ส่งเสริมการจัดการศึกษาให้ผู้เรียนมีความปลอดภัยจากภัยทุกรูปแบบ</w:t>
      </w:r>
    </w:p>
    <w:p w14:paraId="1E559B94" w14:textId="0CAB29C8"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 w:hint="cs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2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="0073672C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สร้างโอกาสและความเสมอภาคทางการศึกษาให้กับประชากรวัยเรียนทุกคน</w:t>
      </w:r>
    </w:p>
    <w:p w14:paraId="553E2DD8" w14:textId="43E8B151" w:rsidR="007B2C5B" w:rsidRPr="000A4A9F" w:rsidRDefault="007B2C5B" w:rsidP="007B2C5B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3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="0073672C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ยกระดับคุณภาพการศึกษาให้สอดคล้องกับการเปลี่ยนแปลงในศตวรรษที่ 21</w:t>
      </w:r>
    </w:p>
    <w:p w14:paraId="18BAF70E" w14:textId="17570065" w:rsidR="007B2C5B" w:rsidRPr="000A4A9F" w:rsidRDefault="007B2C5B" w:rsidP="0073672C">
      <w:pPr>
        <w:tabs>
          <w:tab w:val="left" w:pos="1418"/>
        </w:tabs>
        <w:jc w:val="thaiDistribute"/>
        <w:rPr>
          <w:rFonts w:ascii="Freesia News" w:hAnsi="Freesia News" w:cs="FreesiaUPC"/>
          <w:color w:val="000000" w:themeColor="text1"/>
          <w:sz w:val="32"/>
          <w:szCs w:val="32"/>
        </w:rPr>
      </w:pPr>
      <w:r w:rsidRPr="00825DC1">
        <w:rPr>
          <w:rFonts w:ascii="Freesia News" w:hAnsi="Freesia News" w:cs="FreesiaUPC"/>
          <w:b/>
          <w:bCs/>
          <w:color w:val="000000" w:themeColor="text1"/>
          <w:sz w:val="32"/>
          <w:szCs w:val="32"/>
          <w:cs/>
        </w:rPr>
        <w:t>กลยุทธ์ที่ 4</w:t>
      </w:r>
      <w:r w:rsidRPr="000A4A9F">
        <w:rPr>
          <w:rFonts w:ascii="Freesia News" w:hAnsi="Freesia News" w:cs="FreesiaUPC"/>
          <w:color w:val="000000" w:themeColor="text1"/>
          <w:sz w:val="32"/>
          <w:szCs w:val="32"/>
          <w:cs/>
        </w:rPr>
        <w:t xml:space="preserve">  </w:t>
      </w:r>
      <w:r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ab/>
      </w:r>
      <w:r w:rsidR="0073672C">
        <w:rPr>
          <w:rFonts w:ascii="Freesia News" w:hAnsi="Freesia News" w:cs="FreesiaUPC" w:hint="cs"/>
          <w:color w:val="000000" w:themeColor="text1"/>
          <w:sz w:val="32"/>
          <w:szCs w:val="32"/>
          <w:cs/>
        </w:rPr>
        <w:t>เพิ่มประสิทธิภาพการบริหารจัดการศึกษา</w:t>
      </w:r>
    </w:p>
    <w:p w14:paraId="6EB7C965" w14:textId="77777777" w:rsidR="00ED0C79" w:rsidRDefault="00ED0C79"/>
    <w:p w14:paraId="1BB6195C" w14:textId="77777777" w:rsidR="00ED0C79" w:rsidRPr="007B2C5B" w:rsidRDefault="00ED0C79" w:rsidP="00ED0C79">
      <w:pPr>
        <w:tabs>
          <w:tab w:val="left" w:pos="1418"/>
        </w:tabs>
        <w:jc w:val="thaiDistribute"/>
        <w:rPr>
          <w:rFonts w:ascii="Freesia News" w:hAnsi="Freesia News" w:cs="FreesiaUPC"/>
          <w:b/>
          <w:bCs/>
          <w:color w:val="000000" w:themeColor="text1"/>
          <w:sz w:val="32"/>
          <w:szCs w:val="32"/>
          <w:u w:val="single"/>
          <w:cs/>
        </w:rPr>
      </w:pPr>
      <w:r w:rsidRPr="007B2C5B">
        <w:rPr>
          <w:rFonts w:ascii="Freesia News" w:hAnsi="Freesia News" w:cs="FreesiaUPC"/>
          <w:b/>
          <w:bCs/>
          <w:color w:val="000000" w:themeColor="text1"/>
          <w:sz w:val="32"/>
          <w:szCs w:val="32"/>
          <w:u w:val="single"/>
          <w:cs/>
        </w:rPr>
        <w:t>กลยุทธ์</w:t>
      </w:r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proofErr w:type="spellStart"/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>สพ</w:t>
      </w:r>
      <w:proofErr w:type="spellEnd"/>
      <w:r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>ม.</w:t>
      </w:r>
      <w:r w:rsidR="007B2C5B" w:rsidRPr="007B2C5B">
        <w:rPr>
          <w:rFonts w:ascii="Freesia News" w:hAnsi="Freesia News" w:cs="FreesiaUPC" w:hint="cs"/>
          <w:b/>
          <w:bCs/>
          <w:color w:val="000000" w:themeColor="text1"/>
          <w:sz w:val="32"/>
          <w:szCs w:val="32"/>
          <w:u w:val="single"/>
          <w:cs/>
        </w:rPr>
        <w:t xml:space="preserve">ลำปาง ลำพูน </w:t>
      </w:r>
    </w:p>
    <w:p w14:paraId="33F7A707" w14:textId="77777777" w:rsidR="00E65502" w:rsidRPr="00D666C4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1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ส่งเสริมการจัดการศึกษาให้ผู้เรียนมีความปลอดภัยจากภัยทุกรูปแบบ</w:t>
      </w:r>
    </w:p>
    <w:p w14:paraId="3ECF91C2" w14:textId="77777777" w:rsidR="00E65502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2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สร้างโอกาสและความเสมอภาคทางการศึกษาให้กับประชากรวัยเรียนทุกคน</w:t>
      </w:r>
    </w:p>
    <w:p w14:paraId="3C178DA1" w14:textId="77777777" w:rsidR="00E65502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3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พัฒนาคุณภาพผู้เรียนให้สอดคล้องกับการเปลี่ยนแปลงในศตวรรษที่ 21</w:t>
      </w:r>
    </w:p>
    <w:p w14:paraId="6EA11E45" w14:textId="77777777" w:rsidR="00E65502" w:rsidRDefault="00E65502" w:rsidP="00E65502">
      <w:pPr>
        <w:tabs>
          <w:tab w:val="left" w:pos="1620"/>
        </w:tabs>
        <w:ind w:left="1620" w:hanging="12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4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พัฒนาผู้บริหาร ครู และบุคลากรทางการศึกษาให้สอดคล้องกับการเปลี่ยนแปลงในศตวรรษที่ 21</w:t>
      </w:r>
    </w:p>
    <w:p w14:paraId="36133387" w14:textId="77777777" w:rsidR="00E65502" w:rsidRPr="00D666C4" w:rsidRDefault="00E65502" w:rsidP="00E65502">
      <w:pPr>
        <w:tabs>
          <w:tab w:val="left" w:pos="1620"/>
        </w:tabs>
        <w:ind w:left="1620" w:hanging="12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5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จัดการศึกษาเพื่อพัฒนาคุณภาพชีวิตที่เป็นมิตรกับสิ่งแวดล้อมตามหลักปรัชญาของเศรษฐกิจพอเพียง</w:t>
      </w:r>
    </w:p>
    <w:p w14:paraId="19ACA2A1" w14:textId="77777777" w:rsidR="00E65502" w:rsidRPr="00D666C4" w:rsidRDefault="00E65502" w:rsidP="00E65502">
      <w:pPr>
        <w:tabs>
          <w:tab w:val="left" w:pos="1620"/>
        </w:tabs>
        <w:ind w:firstLine="360"/>
        <w:jc w:val="thaiDistribute"/>
        <w:rPr>
          <w:rFonts w:ascii="Eucrosia News" w:hAnsi="Eucrosia News" w:cs="FreesiaUPC"/>
          <w:color w:val="000000" w:themeColor="text1"/>
          <w:sz w:val="32"/>
          <w:szCs w:val="32"/>
        </w:rPr>
      </w:pPr>
      <w:r>
        <w:rPr>
          <w:rFonts w:ascii="Eucrosia News" w:hAnsi="Eucrosia News" w:cs="FreesiaUPC" w:hint="cs"/>
          <w:b/>
          <w:bCs/>
          <w:color w:val="000000" w:themeColor="text1"/>
          <w:sz w:val="32"/>
          <w:szCs w:val="32"/>
          <w:cs/>
        </w:rPr>
        <w:t>กลยุทธ์ที่ 6</w:t>
      </w:r>
      <w:r>
        <w:rPr>
          <w:rFonts w:ascii="Eucrosia News" w:hAnsi="Eucrosia News" w:cs="FreesiaUPC" w:hint="cs"/>
          <w:color w:val="000000" w:themeColor="text1"/>
          <w:sz w:val="32"/>
          <w:szCs w:val="32"/>
          <w:cs/>
        </w:rPr>
        <w:tab/>
        <w:t>เพิ่มประสิทธิภาพการบริหารจัดการ</w:t>
      </w:r>
    </w:p>
    <w:p w14:paraId="0EE7B323" w14:textId="77777777" w:rsidR="00ED0C79" w:rsidRDefault="00ED0C79"/>
    <w:p w14:paraId="69D0057A" w14:textId="77777777" w:rsidR="00ED0C79" w:rsidRPr="007B2C5B" w:rsidRDefault="00ED0C79" w:rsidP="00ED0C79">
      <w:pPr>
        <w:rPr>
          <w:rFonts w:ascii="FreesiaUPC" w:hAnsi="FreesiaUPC" w:cs="FreesiaUPC"/>
          <w:b/>
          <w:bCs/>
          <w:sz w:val="24"/>
          <w:szCs w:val="32"/>
          <w:u w:val="single"/>
        </w:rPr>
      </w:pPr>
      <w:r w:rsidRPr="007B2C5B">
        <w:rPr>
          <w:rFonts w:ascii="FreesiaUPC" w:hAnsi="FreesiaUPC" w:cs="FreesiaUPC"/>
          <w:b/>
          <w:bCs/>
          <w:sz w:val="24"/>
          <w:szCs w:val="32"/>
          <w:u w:val="single"/>
          <w:cs/>
        </w:rPr>
        <w:t>กลยุทธ์</w:t>
      </w:r>
      <w:r w:rsidRPr="007B2C5B">
        <w:rPr>
          <w:rFonts w:ascii="FreesiaUPC" w:hAnsi="FreesiaUPC" w:cs="FreesiaUPC" w:hint="cs"/>
          <w:b/>
          <w:bCs/>
          <w:sz w:val="24"/>
          <w:szCs w:val="32"/>
          <w:u w:val="single"/>
          <w:cs/>
        </w:rPr>
        <w:t xml:space="preserve"> โรงเรียนลำปางกัลยาณี</w:t>
      </w:r>
    </w:p>
    <w:p w14:paraId="6C6F0943" w14:textId="77777777" w:rsidR="007B2C5B" w:rsidRDefault="007B2C5B" w:rsidP="007B2C5B">
      <w:pPr>
        <w:tabs>
          <w:tab w:val="left" w:pos="1080"/>
        </w:tabs>
        <w:ind w:firstLine="720"/>
        <w:rPr>
          <w:rFonts w:ascii="FreesiaUPC" w:eastAsia="Times New Roman" w:hAnsi="FreesiaUPC" w:cs="FreesiaUPC"/>
          <w:sz w:val="32"/>
          <w:szCs w:val="32"/>
        </w:rPr>
      </w:pPr>
      <w:r w:rsidRPr="008565E0">
        <w:rPr>
          <w:rFonts w:ascii="FreesiaUPC" w:eastAsia="Times New Roman" w:hAnsi="FreesiaUPC" w:cs="FreesiaUPC"/>
          <w:sz w:val="32"/>
          <w:szCs w:val="32"/>
        </w:rPr>
        <w:t xml:space="preserve">1. </w:t>
      </w:r>
      <w:r w:rsidRPr="008565E0">
        <w:rPr>
          <w:rFonts w:ascii="FreesiaUPC" w:eastAsia="Times New Roman" w:hAnsi="FreesiaUPC" w:cs="FreesiaUPC"/>
          <w:sz w:val="32"/>
          <w:szCs w:val="32"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ปลูกฝังให้ผู้เรียนมีคุณธรรม จริยธรรม โดยยึดหลักปรัชญาของเศรษฐกิจพอเพียง</w:t>
      </w:r>
    </w:p>
    <w:p w14:paraId="7AC33769" w14:textId="77777777" w:rsidR="007B2C5B" w:rsidRPr="008565E0" w:rsidRDefault="007B2C5B" w:rsidP="007B2C5B">
      <w:pPr>
        <w:tabs>
          <w:tab w:val="left" w:pos="1080"/>
        </w:tabs>
        <w:ind w:firstLine="72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="FreesiaUPC" w:eastAsia="Times New Roman" w:hAnsi="FreesiaUPC" w:cs="FreesiaUPC" w:hint="cs"/>
          <w:sz w:val="32"/>
          <w:szCs w:val="32"/>
          <w:cs/>
        </w:rPr>
        <w:t>2.  ส่งเสริมและพัฒนาผู้เรียนน้อมนำพระบรมราโชบายด้านการศึกษา</w:t>
      </w:r>
    </w:p>
    <w:p w14:paraId="2E31C2E3" w14:textId="77777777" w:rsidR="007B2C5B" w:rsidRPr="008565E0" w:rsidRDefault="007B2C5B" w:rsidP="007B2C5B">
      <w:pPr>
        <w:tabs>
          <w:tab w:val="left" w:pos="1080"/>
        </w:tabs>
        <w:ind w:firstLine="72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Theme="minorHAnsi" w:eastAsia="Times New Roman" w:hAnsiTheme="minorHAnsi" w:cs="FreesiaUPC" w:hint="cs"/>
          <w:sz w:val="32"/>
          <w:szCs w:val="32"/>
          <w:cs/>
        </w:rPr>
        <w:t>3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พัฒนาให้ผู้เรียนมีความรู้และทักษะในศตวรรษที่ 21</w:t>
      </w:r>
    </w:p>
    <w:p w14:paraId="460E4F2A" w14:textId="77777777" w:rsidR="007B2C5B" w:rsidRPr="008565E0" w:rsidRDefault="007B2C5B" w:rsidP="007B2C5B">
      <w:pPr>
        <w:tabs>
          <w:tab w:val="left" w:pos="1080"/>
        </w:tabs>
        <w:ind w:left="1080" w:hanging="36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="FreesiaUPC" w:eastAsia="Times New Roman" w:hAnsi="FreesiaUPC" w:cs="FreesiaUPC"/>
          <w:sz w:val="32"/>
          <w:szCs w:val="32"/>
        </w:rPr>
        <w:t>4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พัฒนาครูและบุคลากรในสถานศึกษาให้มีความเชี่ยวชาญทางวิชาชีพและสมรรถนะด้านเทคโนโลยี</w:t>
      </w:r>
    </w:p>
    <w:p w14:paraId="2DFFC9C9" w14:textId="77777777" w:rsidR="007B2C5B" w:rsidRDefault="007B2C5B" w:rsidP="007B2C5B">
      <w:pPr>
        <w:tabs>
          <w:tab w:val="left" w:pos="1080"/>
        </w:tabs>
        <w:ind w:right="-64" w:firstLine="720"/>
        <w:rPr>
          <w:rFonts w:ascii="FreesiaUPC" w:eastAsia="Times New Roman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sz w:val="32"/>
          <w:szCs w:val="32"/>
        </w:rPr>
        <w:t>5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บริหารจัดการศึกษาตามหลักธรรมา</w:t>
      </w:r>
      <w:proofErr w:type="spellStart"/>
      <w:r>
        <w:rPr>
          <w:rFonts w:ascii="FreesiaUPC" w:eastAsia="Times New Roman" w:hAnsi="FreesiaUPC" w:cs="FreesiaUPC" w:hint="cs"/>
          <w:sz w:val="32"/>
          <w:szCs w:val="32"/>
          <w:cs/>
        </w:rPr>
        <w:t>ภิ</w:t>
      </w:r>
      <w:proofErr w:type="spellEnd"/>
      <w:r>
        <w:rPr>
          <w:rFonts w:ascii="FreesiaUPC" w:eastAsia="Times New Roman" w:hAnsi="FreesiaUPC" w:cs="FreesiaUPC" w:hint="cs"/>
          <w:sz w:val="32"/>
          <w:szCs w:val="32"/>
          <w:cs/>
        </w:rPr>
        <w:t>บาล</w:t>
      </w:r>
    </w:p>
    <w:p w14:paraId="48ED0174" w14:textId="77777777" w:rsidR="007B2C5B" w:rsidRPr="008565E0" w:rsidRDefault="007B2C5B" w:rsidP="007B2C5B">
      <w:pPr>
        <w:tabs>
          <w:tab w:val="left" w:pos="1080"/>
        </w:tabs>
        <w:ind w:right="-64" w:firstLine="720"/>
        <w:rPr>
          <w:rFonts w:ascii="FreesiaUPC" w:eastAsia="Times New Roman" w:hAnsi="FreesiaUPC" w:cs="FreesiaUPC"/>
          <w:sz w:val="32"/>
          <w:szCs w:val="32"/>
          <w:cs/>
        </w:rPr>
      </w:pPr>
      <w:r>
        <w:rPr>
          <w:rFonts w:ascii="FreesiaUPC" w:eastAsia="Times New Roman" w:hAnsi="FreesiaUPC" w:cs="FreesiaUPC" w:hint="cs"/>
          <w:sz w:val="32"/>
          <w:szCs w:val="32"/>
          <w:cs/>
        </w:rPr>
        <w:t>6.  การบริหารจัดการการศึกษาโดยใช้เทคโนโลยี</w:t>
      </w:r>
    </w:p>
    <w:p w14:paraId="475DAC63" w14:textId="77777777" w:rsidR="00ED0C79" w:rsidRDefault="007B2C5B" w:rsidP="00E81127">
      <w:pPr>
        <w:tabs>
          <w:tab w:val="left" w:pos="1080"/>
        </w:tabs>
        <w:ind w:firstLine="720"/>
      </w:pPr>
      <w:r>
        <w:rPr>
          <w:rFonts w:asciiTheme="minorHAnsi" w:eastAsia="Times New Roman" w:hAnsiTheme="minorHAnsi" w:cs="FreesiaUPC" w:hint="cs"/>
          <w:sz w:val="32"/>
          <w:szCs w:val="32"/>
          <w:cs/>
        </w:rPr>
        <w:t>7</w:t>
      </w:r>
      <w:r w:rsidRPr="008565E0">
        <w:rPr>
          <w:rFonts w:ascii="FreesiaUPC" w:eastAsia="Times New Roman" w:hAnsi="FreesiaUPC" w:cs="FreesiaUPC"/>
          <w:sz w:val="32"/>
          <w:szCs w:val="32"/>
        </w:rPr>
        <w:t xml:space="preserve">. </w:t>
      </w:r>
      <w:r w:rsidRPr="008565E0">
        <w:rPr>
          <w:rFonts w:ascii="FreesiaUPC" w:eastAsia="Times New Roman" w:hAnsi="FreesiaUPC" w:cs="FreesiaUPC"/>
          <w:sz w:val="32"/>
          <w:szCs w:val="32"/>
          <w:cs/>
        </w:rPr>
        <w:tab/>
      </w:r>
      <w:r>
        <w:rPr>
          <w:rFonts w:ascii="FreesiaUPC" w:eastAsia="Times New Roman" w:hAnsi="FreesiaUPC" w:cs="FreesiaUPC" w:hint="cs"/>
          <w:sz w:val="32"/>
          <w:szCs w:val="32"/>
          <w:cs/>
        </w:rPr>
        <w:t>ขยายเครือข่ายความร่วมมือให้ทุกภาคส่วนมีส่วนร่วมในการจัดการศึกษา</w:t>
      </w:r>
    </w:p>
    <w:sectPr w:rsidR="00ED0C79" w:rsidSect="007B2C5B">
      <w:pgSz w:w="11906" w:h="16838"/>
      <w:pgMar w:top="1008" w:right="1195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C79"/>
    <w:rsid w:val="0073672C"/>
    <w:rsid w:val="007B2C5B"/>
    <w:rsid w:val="00AE2220"/>
    <w:rsid w:val="00C1051B"/>
    <w:rsid w:val="00CA15ED"/>
    <w:rsid w:val="00E65502"/>
    <w:rsid w:val="00E81127"/>
    <w:rsid w:val="00EC1435"/>
    <w:rsid w:val="00E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1AA2"/>
  <w15:docId w15:val="{2B526119-8913-48D8-8CC2-5BA506B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7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C7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waewjai</cp:lastModifiedBy>
  <cp:revision>6</cp:revision>
  <dcterms:created xsi:type="dcterms:W3CDTF">2020-08-24T01:18:00Z</dcterms:created>
  <dcterms:modified xsi:type="dcterms:W3CDTF">2022-09-22T09:07:00Z</dcterms:modified>
</cp:coreProperties>
</file>